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5AA8" w14:textId="77777777" w:rsidR="003E2B66" w:rsidRPr="0077764B" w:rsidRDefault="003E2B66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728E2B57" w14:textId="3DCEFF3E" w:rsidR="000F4F68" w:rsidRDefault="000F4F68" w:rsidP="00A95CB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</w:t>
      </w:r>
      <w:r w:rsidR="00A95CBD">
        <w:rPr>
          <w:rFonts w:ascii="Calibri" w:hAnsi="Calibri"/>
          <w:sz w:val="26"/>
          <w:szCs w:val="26"/>
        </w:rPr>
        <w:t>. As part of UHI’s Transformation programme, there is an opportunity for an Employee Engagement Officer to join the team, leading the development and delivery of a dynamic staff engagement programme on UHI Transformation.</w:t>
      </w:r>
    </w:p>
    <w:p w14:paraId="3EAD2390" w14:textId="77777777" w:rsidR="00A95CBD" w:rsidRPr="000F4F68" w:rsidRDefault="00A95CBD" w:rsidP="00A95CBD">
      <w:pPr>
        <w:rPr>
          <w:rFonts w:ascii="Calibri" w:hAnsi="Calibri"/>
          <w:sz w:val="26"/>
          <w:szCs w:val="26"/>
        </w:rPr>
      </w:pP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314A08D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role is linked to grade </w:t>
      </w:r>
      <w:r w:rsidR="000F4F68">
        <w:rPr>
          <w:rFonts w:ascii="Calibri" w:hAnsi="Calibri"/>
          <w:sz w:val="26"/>
          <w:szCs w:val="26"/>
        </w:rPr>
        <w:t>7</w:t>
      </w:r>
      <w:r w:rsidRPr="6FBE2112">
        <w:rPr>
          <w:rFonts w:ascii="Calibri" w:hAnsi="Calibri"/>
          <w:sz w:val="26"/>
          <w:szCs w:val="26"/>
        </w:rPr>
        <w:t xml:space="preserve"> on the UHI payscale. </w:t>
      </w:r>
    </w:p>
    <w:p w14:paraId="66694478" w14:textId="4A6CF813" w:rsidR="009B4548" w:rsidRPr="009B4548" w:rsidRDefault="007C174A" w:rsidP="009B4548">
      <w:pPr>
        <w:rPr>
          <w:rFonts w:ascii="Calibri" w:hAnsi="Calibri" w:cs="Calibri"/>
          <w:sz w:val="28"/>
          <w:szCs w:val="28"/>
        </w:rPr>
      </w:pPr>
      <w:r w:rsidRPr="6FBE2112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6FBE2112">
        <w:rPr>
          <w:rFonts w:ascii="Calibri" w:hAnsi="Calibri"/>
          <w:sz w:val="26"/>
          <w:szCs w:val="26"/>
        </w:rPr>
        <w:t xml:space="preserve">normally </w:t>
      </w:r>
      <w:r w:rsidRPr="6FBE2112">
        <w:rPr>
          <w:rFonts w:ascii="Calibri" w:hAnsi="Calibri"/>
          <w:sz w:val="26"/>
          <w:szCs w:val="26"/>
        </w:rPr>
        <w:t xml:space="preserve">be in the range </w:t>
      </w:r>
      <w:r w:rsidR="009B4548" w:rsidRPr="00821024">
        <w:rPr>
          <w:rFonts w:ascii="Calibri" w:hAnsi="Calibri" w:cs="Calibri"/>
          <w:sz w:val="26"/>
          <w:szCs w:val="26"/>
        </w:rPr>
        <w:t>£41,360</w:t>
      </w:r>
    </w:p>
    <w:p w14:paraId="04A7D6F8" w14:textId="332E32BD" w:rsidR="007C174A" w:rsidRPr="005503E3" w:rsidRDefault="007C174A" w:rsidP="00454555">
      <w:pPr>
        <w:rPr>
          <w:rFonts w:ascii="Calibri" w:hAnsi="Calibri" w:cs="Calibri"/>
          <w:sz w:val="28"/>
          <w:szCs w:val="28"/>
        </w:rPr>
      </w:pPr>
      <w:r w:rsidRPr="00821024">
        <w:rPr>
          <w:rFonts w:ascii="Calibri" w:hAnsi="Calibri"/>
          <w:sz w:val="26"/>
          <w:szCs w:val="26"/>
        </w:rPr>
        <w:t xml:space="preserve"> to</w:t>
      </w:r>
      <w:r w:rsidR="00454555" w:rsidRPr="00821024">
        <w:rPr>
          <w:rFonts w:ascii="Calibri" w:hAnsi="Calibri" w:cs="Calibri"/>
          <w:sz w:val="26"/>
          <w:szCs w:val="26"/>
        </w:rPr>
        <w:t xml:space="preserve"> £43,880</w:t>
      </w:r>
      <w:r w:rsidR="005503E3">
        <w:rPr>
          <w:rFonts w:ascii="Calibri" w:hAnsi="Calibri" w:cs="Calibri"/>
          <w:sz w:val="28"/>
          <w:szCs w:val="28"/>
        </w:rPr>
        <w:t xml:space="preserve"> </w:t>
      </w:r>
      <w:r w:rsidRPr="6FBE2112">
        <w:rPr>
          <w:rFonts w:ascii="Calibri" w:hAnsi="Calibri"/>
          <w:sz w:val="26"/>
          <w:szCs w:val="26"/>
        </w:rPr>
        <w:t>p</w:t>
      </w:r>
      <w:r w:rsidR="25BB8646" w:rsidRPr="6FBE2112">
        <w:rPr>
          <w:rFonts w:ascii="Calibri" w:hAnsi="Calibri"/>
          <w:sz w:val="26"/>
          <w:szCs w:val="26"/>
        </w:rPr>
        <w:t xml:space="preserve">er annum. </w:t>
      </w:r>
      <w:r w:rsidRPr="6FBE2112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6FBE2112">
        <w:rPr>
          <w:rFonts w:ascii="Calibri" w:hAnsi="Calibri"/>
          <w:sz w:val="26"/>
          <w:szCs w:val="26"/>
        </w:rPr>
        <w:t>the top of the grade (</w:t>
      </w:r>
      <w:r w:rsidR="033941E5" w:rsidRPr="00821024">
        <w:rPr>
          <w:rFonts w:ascii="Calibri" w:hAnsi="Calibri"/>
          <w:sz w:val="26"/>
          <w:szCs w:val="26"/>
        </w:rPr>
        <w:t>currently</w:t>
      </w:r>
      <w:r w:rsidR="00454555" w:rsidRPr="00821024">
        <w:rPr>
          <w:rFonts w:ascii="Calibri" w:hAnsi="Calibri" w:cs="Calibri"/>
          <w:sz w:val="26"/>
          <w:szCs w:val="26"/>
        </w:rPr>
        <w:t xml:space="preserve"> £47,947 </w:t>
      </w:r>
      <w:r w:rsidRPr="00821024">
        <w:rPr>
          <w:rFonts w:ascii="Calibri" w:hAnsi="Calibri"/>
          <w:sz w:val="26"/>
          <w:szCs w:val="26"/>
        </w:rPr>
        <w:t>p</w:t>
      </w:r>
      <w:r w:rsidR="01898060" w:rsidRPr="00821024">
        <w:rPr>
          <w:rFonts w:ascii="Calibri" w:hAnsi="Calibri"/>
          <w:sz w:val="26"/>
          <w:szCs w:val="26"/>
        </w:rPr>
        <w:t>er annum)</w:t>
      </w:r>
      <w:r w:rsidR="01898060" w:rsidRPr="6FBE2112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307CEB39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5BEA17DC">
        <w:rPr>
          <w:rFonts w:ascii="Calibri" w:hAnsi="Calibri"/>
          <w:sz w:val="26"/>
          <w:szCs w:val="26"/>
        </w:rPr>
        <w:t xml:space="preserve">This post is </w:t>
      </w:r>
      <w:r w:rsidR="72EC207B" w:rsidRPr="5BEA17DC">
        <w:rPr>
          <w:rFonts w:ascii="Calibri" w:hAnsi="Calibri"/>
          <w:sz w:val="26"/>
          <w:szCs w:val="26"/>
        </w:rPr>
        <w:t>until the end of July 2026</w:t>
      </w:r>
      <w:r w:rsidR="05E13E68" w:rsidRPr="5BEA17DC">
        <w:rPr>
          <w:rFonts w:ascii="Calibri" w:hAnsi="Calibri"/>
          <w:sz w:val="26"/>
          <w:szCs w:val="26"/>
        </w:rPr>
        <w:t>.</w:t>
      </w:r>
      <w:r w:rsidRPr="5BEA17DC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37ACD33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7513962E" w14:textId="77777777" w:rsidR="000E2C6B" w:rsidRDefault="000E2C6B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lastRenderedPageBreak/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362FED0D" w:rsidR="007C174A" w:rsidRPr="0077764B" w:rsidRDefault="007C174A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C75CA9">
        <w:rPr>
          <w:rFonts w:ascii="Calibri" w:hAnsi="Calibri"/>
          <w:b/>
          <w:bCs/>
          <w:sz w:val="26"/>
          <w:szCs w:val="26"/>
        </w:rPr>
        <w:t>Monday 18</w:t>
      </w:r>
      <w:r w:rsidR="00C75CA9" w:rsidRPr="00C75CA9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C75CA9">
        <w:rPr>
          <w:rFonts w:ascii="Calibri" w:hAnsi="Calibri"/>
          <w:b/>
          <w:bCs/>
          <w:sz w:val="26"/>
          <w:szCs w:val="26"/>
        </w:rPr>
        <w:t xml:space="preserve"> August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1908DDE9" w:rsidR="23412346" w:rsidRDefault="23412346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Shortlisting will take place the week commencing</w:t>
      </w:r>
      <w:r w:rsidR="00C75CA9">
        <w:rPr>
          <w:rFonts w:ascii="Calibri" w:hAnsi="Calibri"/>
          <w:b/>
          <w:bCs/>
          <w:sz w:val="26"/>
          <w:szCs w:val="26"/>
        </w:rPr>
        <w:t>: TBC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063EECEC" w:rsidR="00567F96" w:rsidRPr="0077764B" w:rsidRDefault="007C174A" w:rsidP="00A95CBD">
      <w:pPr>
        <w:pStyle w:val="BodyText2"/>
        <w:numPr>
          <w:ilvl w:val="0"/>
          <w:numId w:val="17"/>
        </w:numPr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>by video</w:t>
      </w:r>
      <w:r w:rsidR="00E732E5">
        <w:rPr>
          <w:rFonts w:ascii="Calibri" w:hAnsi="Calibri"/>
          <w:b/>
          <w:bCs/>
          <w:sz w:val="26"/>
          <w:szCs w:val="26"/>
        </w:rPr>
        <w:t xml:space="preserve">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conferencing </w:t>
      </w:r>
      <w:r w:rsidR="00393F36">
        <w:rPr>
          <w:rFonts w:ascii="Calibri" w:hAnsi="Calibri"/>
          <w:b/>
          <w:bCs/>
          <w:sz w:val="26"/>
          <w:szCs w:val="26"/>
        </w:rPr>
        <w:t xml:space="preserve">week </w:t>
      </w:r>
      <w:proofErr w:type="gramStart"/>
      <w:r w:rsidR="00393F36">
        <w:rPr>
          <w:rFonts w:ascii="Calibri" w:hAnsi="Calibri"/>
          <w:b/>
          <w:bCs/>
          <w:sz w:val="26"/>
          <w:szCs w:val="26"/>
        </w:rPr>
        <w:t>commencing</w:t>
      </w:r>
      <w:r w:rsidR="00C75CA9">
        <w:rPr>
          <w:rFonts w:ascii="Calibri" w:hAnsi="Calibri"/>
          <w:b/>
          <w:bCs/>
          <w:sz w:val="26"/>
          <w:szCs w:val="26"/>
        </w:rPr>
        <w:t>:</w:t>
      </w:r>
      <w:proofErr w:type="gramEnd"/>
      <w:r w:rsidR="00C75CA9">
        <w:rPr>
          <w:rFonts w:ascii="Calibri" w:hAnsi="Calibri"/>
          <w:b/>
          <w:bCs/>
          <w:sz w:val="26"/>
          <w:szCs w:val="26"/>
        </w:rPr>
        <w:t xml:space="preserve"> TBC</w:t>
      </w: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237" w14:textId="77777777" w:rsidR="0012688E" w:rsidRDefault="0012688E">
      <w:r>
        <w:separator/>
      </w:r>
    </w:p>
  </w:endnote>
  <w:endnote w:type="continuationSeparator" w:id="0">
    <w:p w14:paraId="64924783" w14:textId="77777777" w:rsidR="0012688E" w:rsidRDefault="0012688E">
      <w:r>
        <w:continuationSeparator/>
      </w:r>
    </w:p>
  </w:endnote>
  <w:endnote w:type="continuationNotice" w:id="1">
    <w:p w14:paraId="3AAF4AC0" w14:textId="77777777" w:rsidR="0012688E" w:rsidRDefault="0012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F71D" w14:textId="77777777" w:rsidR="0012688E" w:rsidRDefault="0012688E">
      <w:r>
        <w:separator/>
      </w:r>
    </w:p>
  </w:footnote>
  <w:footnote w:type="continuationSeparator" w:id="0">
    <w:p w14:paraId="1531FECE" w14:textId="77777777" w:rsidR="0012688E" w:rsidRDefault="0012688E">
      <w:r>
        <w:continuationSeparator/>
      </w:r>
    </w:p>
  </w:footnote>
  <w:footnote w:type="continuationNotice" w:id="1">
    <w:p w14:paraId="04A39598" w14:textId="77777777" w:rsidR="0012688E" w:rsidRDefault="00126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1243"/>
    <w:multiLevelType w:val="hybridMultilevel"/>
    <w:tmpl w:val="F4AA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3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6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5"/>
  </w:num>
  <w:num w:numId="15" w16cid:durableId="1931086684">
    <w:abstractNumId w:val="7"/>
  </w:num>
  <w:num w:numId="16" w16cid:durableId="27725349">
    <w:abstractNumId w:val="14"/>
  </w:num>
  <w:num w:numId="17" w16cid:durableId="1775130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2203"/>
    <w:rsid w:val="00007C01"/>
    <w:rsid w:val="00017B41"/>
    <w:rsid w:val="00026CB0"/>
    <w:rsid w:val="0003075F"/>
    <w:rsid w:val="00037D0A"/>
    <w:rsid w:val="00040770"/>
    <w:rsid w:val="00065141"/>
    <w:rsid w:val="000748E7"/>
    <w:rsid w:val="00080CB3"/>
    <w:rsid w:val="00094D81"/>
    <w:rsid w:val="000A06E7"/>
    <w:rsid w:val="000C32EE"/>
    <w:rsid w:val="000D7406"/>
    <w:rsid w:val="000E2C6B"/>
    <w:rsid w:val="000F15CD"/>
    <w:rsid w:val="000F4F68"/>
    <w:rsid w:val="001023B0"/>
    <w:rsid w:val="00107236"/>
    <w:rsid w:val="0012688E"/>
    <w:rsid w:val="00137DCE"/>
    <w:rsid w:val="00147C40"/>
    <w:rsid w:val="0015273C"/>
    <w:rsid w:val="0019517D"/>
    <w:rsid w:val="001A03A3"/>
    <w:rsid w:val="001A68CE"/>
    <w:rsid w:val="001A7DB1"/>
    <w:rsid w:val="001B32F1"/>
    <w:rsid w:val="001C4E6D"/>
    <w:rsid w:val="001C6DC9"/>
    <w:rsid w:val="001E054C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4FC3"/>
    <w:rsid w:val="002460D9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45269"/>
    <w:rsid w:val="00354BB1"/>
    <w:rsid w:val="003644C7"/>
    <w:rsid w:val="003648AA"/>
    <w:rsid w:val="00393F36"/>
    <w:rsid w:val="003975A1"/>
    <w:rsid w:val="003A7B96"/>
    <w:rsid w:val="003B16F4"/>
    <w:rsid w:val="003B22B1"/>
    <w:rsid w:val="003E2B66"/>
    <w:rsid w:val="003E3085"/>
    <w:rsid w:val="004073E3"/>
    <w:rsid w:val="00407E8F"/>
    <w:rsid w:val="00436C6B"/>
    <w:rsid w:val="00450BA7"/>
    <w:rsid w:val="004516F6"/>
    <w:rsid w:val="004530F4"/>
    <w:rsid w:val="00454555"/>
    <w:rsid w:val="0046195E"/>
    <w:rsid w:val="0046523B"/>
    <w:rsid w:val="0047654C"/>
    <w:rsid w:val="00485036"/>
    <w:rsid w:val="00492C9F"/>
    <w:rsid w:val="004A11AC"/>
    <w:rsid w:val="004B5296"/>
    <w:rsid w:val="004B6223"/>
    <w:rsid w:val="004D3C31"/>
    <w:rsid w:val="004E2AAC"/>
    <w:rsid w:val="004F2B44"/>
    <w:rsid w:val="004F4E6E"/>
    <w:rsid w:val="005035A6"/>
    <w:rsid w:val="00516DD7"/>
    <w:rsid w:val="00523105"/>
    <w:rsid w:val="005503E3"/>
    <w:rsid w:val="00567F96"/>
    <w:rsid w:val="005722E4"/>
    <w:rsid w:val="00575D01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16D0"/>
    <w:rsid w:val="00642DFC"/>
    <w:rsid w:val="0065531E"/>
    <w:rsid w:val="006763A5"/>
    <w:rsid w:val="006B7762"/>
    <w:rsid w:val="006E2810"/>
    <w:rsid w:val="006F6F39"/>
    <w:rsid w:val="007153DE"/>
    <w:rsid w:val="00727A54"/>
    <w:rsid w:val="00743D02"/>
    <w:rsid w:val="00752923"/>
    <w:rsid w:val="0077764B"/>
    <w:rsid w:val="00793895"/>
    <w:rsid w:val="007975FD"/>
    <w:rsid w:val="007A1034"/>
    <w:rsid w:val="007A4189"/>
    <w:rsid w:val="007A48C6"/>
    <w:rsid w:val="007A65A4"/>
    <w:rsid w:val="007B0977"/>
    <w:rsid w:val="007C174A"/>
    <w:rsid w:val="007C6642"/>
    <w:rsid w:val="007D5496"/>
    <w:rsid w:val="007D68E1"/>
    <w:rsid w:val="007E4598"/>
    <w:rsid w:val="007E497D"/>
    <w:rsid w:val="007F0FED"/>
    <w:rsid w:val="00801B6D"/>
    <w:rsid w:val="00812744"/>
    <w:rsid w:val="00812800"/>
    <w:rsid w:val="00821024"/>
    <w:rsid w:val="00821B4B"/>
    <w:rsid w:val="00825C9E"/>
    <w:rsid w:val="00837E9A"/>
    <w:rsid w:val="00840FA4"/>
    <w:rsid w:val="008703D8"/>
    <w:rsid w:val="00871A4A"/>
    <w:rsid w:val="00872B3C"/>
    <w:rsid w:val="008810A8"/>
    <w:rsid w:val="008974BC"/>
    <w:rsid w:val="008A7642"/>
    <w:rsid w:val="008B3574"/>
    <w:rsid w:val="008B55FA"/>
    <w:rsid w:val="008B64C6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73FFE"/>
    <w:rsid w:val="00974022"/>
    <w:rsid w:val="009843D6"/>
    <w:rsid w:val="00986231"/>
    <w:rsid w:val="009B4100"/>
    <w:rsid w:val="009B4548"/>
    <w:rsid w:val="009D626A"/>
    <w:rsid w:val="009D737D"/>
    <w:rsid w:val="009E79F7"/>
    <w:rsid w:val="009F5CA0"/>
    <w:rsid w:val="00A16DC2"/>
    <w:rsid w:val="00A3346F"/>
    <w:rsid w:val="00A44795"/>
    <w:rsid w:val="00A4732A"/>
    <w:rsid w:val="00A8046A"/>
    <w:rsid w:val="00A90AC7"/>
    <w:rsid w:val="00A93657"/>
    <w:rsid w:val="00A95CBD"/>
    <w:rsid w:val="00AA5B2C"/>
    <w:rsid w:val="00AA6F56"/>
    <w:rsid w:val="00AA7A2A"/>
    <w:rsid w:val="00AB172D"/>
    <w:rsid w:val="00AB206F"/>
    <w:rsid w:val="00AB6D03"/>
    <w:rsid w:val="00AB7130"/>
    <w:rsid w:val="00AC54AF"/>
    <w:rsid w:val="00AC574B"/>
    <w:rsid w:val="00AF6E0D"/>
    <w:rsid w:val="00B22B48"/>
    <w:rsid w:val="00B22DA6"/>
    <w:rsid w:val="00B25CF7"/>
    <w:rsid w:val="00B4377A"/>
    <w:rsid w:val="00B577C6"/>
    <w:rsid w:val="00B603BE"/>
    <w:rsid w:val="00B60440"/>
    <w:rsid w:val="00B62749"/>
    <w:rsid w:val="00B6399E"/>
    <w:rsid w:val="00B66B36"/>
    <w:rsid w:val="00B92176"/>
    <w:rsid w:val="00BD7859"/>
    <w:rsid w:val="00BE1FD1"/>
    <w:rsid w:val="00BE503A"/>
    <w:rsid w:val="00C30704"/>
    <w:rsid w:val="00C52B00"/>
    <w:rsid w:val="00C6227E"/>
    <w:rsid w:val="00C64697"/>
    <w:rsid w:val="00C7192E"/>
    <w:rsid w:val="00C75CA9"/>
    <w:rsid w:val="00C7729A"/>
    <w:rsid w:val="00C87052"/>
    <w:rsid w:val="00C97DEF"/>
    <w:rsid w:val="00CB2F1E"/>
    <w:rsid w:val="00CC2B18"/>
    <w:rsid w:val="00CE6E2F"/>
    <w:rsid w:val="00D03DF5"/>
    <w:rsid w:val="00D065C8"/>
    <w:rsid w:val="00D2252C"/>
    <w:rsid w:val="00D22A1C"/>
    <w:rsid w:val="00D33DD4"/>
    <w:rsid w:val="00D35872"/>
    <w:rsid w:val="00D42E80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DF56F5"/>
    <w:rsid w:val="00E12F59"/>
    <w:rsid w:val="00E26FBE"/>
    <w:rsid w:val="00E4044D"/>
    <w:rsid w:val="00E41B77"/>
    <w:rsid w:val="00E516C9"/>
    <w:rsid w:val="00E54284"/>
    <w:rsid w:val="00E55F8C"/>
    <w:rsid w:val="00E671CE"/>
    <w:rsid w:val="00E72361"/>
    <w:rsid w:val="00E732E5"/>
    <w:rsid w:val="00E875A5"/>
    <w:rsid w:val="00E878B4"/>
    <w:rsid w:val="00EA2736"/>
    <w:rsid w:val="00EA4B28"/>
    <w:rsid w:val="00EB2B9B"/>
    <w:rsid w:val="00EB30F9"/>
    <w:rsid w:val="00EC5D7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46213"/>
    <w:rsid w:val="00F62DED"/>
    <w:rsid w:val="00F64265"/>
    <w:rsid w:val="00F75428"/>
    <w:rsid w:val="00FA4E60"/>
    <w:rsid w:val="00FB2365"/>
    <w:rsid w:val="00FC3D3B"/>
    <w:rsid w:val="00FC620E"/>
    <w:rsid w:val="00FE1688"/>
    <w:rsid w:val="00FE37F6"/>
    <w:rsid w:val="00FF0E8E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B2B33A"/>
    <w:rsid w:val="54C52187"/>
    <w:rsid w:val="556A486B"/>
    <w:rsid w:val="55BE1D4C"/>
    <w:rsid w:val="55D9A973"/>
    <w:rsid w:val="56EE2D63"/>
    <w:rsid w:val="577579D4"/>
    <w:rsid w:val="57B613C0"/>
    <w:rsid w:val="5BEA17DC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2EC207B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fc38a-bb49-4cd6-96f6-1fcc15770050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22" ma:contentTypeDescription="Create a new document." ma:contentTypeScope="" ma:versionID="cccb071858b2820573c1c479dd3d6b1d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7a5bb98f01ef6434718d4b4d4ac7f172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5D76B-4BFF-48EB-9291-19C4453A606A}">
  <ds:schemaRefs>
    <ds:schemaRef ds:uri="0e688173-6920-4db4-a106-52e1f932be5c"/>
    <ds:schemaRef ds:uri="ec1fc38a-bb49-4cd6-96f6-1fcc15770050"/>
    <ds:schemaRef ds:uri="http://purl.org/dc/terms/"/>
    <ds:schemaRef ds:uri="http://www.w3.org/XML/1998/namespace"/>
    <ds:schemaRef ds:uri="http://schemas.openxmlformats.org/package/2006/metadata/core-properties"/>
    <ds:schemaRef ds:uri="afab9e65-2605-4e45-b66a-cf796d53a8c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3FF131-C590-4A16-B15A-A0268CE8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Paula Mackay</cp:lastModifiedBy>
  <cp:revision>3</cp:revision>
  <cp:lastPrinted>2012-12-08T02:16:00Z</cp:lastPrinted>
  <dcterms:created xsi:type="dcterms:W3CDTF">2025-08-01T09:38:00Z</dcterms:created>
  <dcterms:modified xsi:type="dcterms:W3CDTF">2025-08-01T09:45:00Z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0x0101007CC674B5CF633246A971DE76BB783A1F</vt:lpwstr>
  </property>
  <property fmtid="{D5CDD505-2E9C-101B-9397-08002B2CF9AE}" pid="8" name="Document category">
    <vt:lpwstr/>
  </property>
  <property fmtid="{D5CDD505-2E9C-101B-9397-08002B2CF9AE}" pid="9" name="MediaServiceImageTags">
    <vt:lpwstr/>
  </property>
  <property fmtid="{D5CDD505-2E9C-101B-9397-08002B2CF9AE}" pid="10" name="UHI_x0020_classification">
    <vt:lpwstr>1;#Procedures|1e9b8590-74f0-45a2-a912-3ff707a1c349</vt:lpwstr>
  </property>
</Properties>
</file>